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32169" w14:textId="70235541" w:rsidR="00987D13" w:rsidRPr="00CD56BB" w:rsidRDefault="00F2411F" w:rsidP="00CD56B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987D13" w:rsidRPr="00CD56BB">
        <w:rPr>
          <w:b/>
          <w:bCs/>
          <w:sz w:val="32"/>
          <w:szCs w:val="32"/>
        </w:rPr>
        <w:t xml:space="preserve">ccessing </w:t>
      </w:r>
      <w:r>
        <w:rPr>
          <w:b/>
          <w:bCs/>
          <w:sz w:val="32"/>
          <w:szCs w:val="32"/>
        </w:rPr>
        <w:t>Coast Title Fees</w:t>
      </w:r>
      <w:r w:rsidR="00987D13" w:rsidRPr="00CD56BB">
        <w:rPr>
          <w:b/>
          <w:bCs/>
          <w:sz w:val="32"/>
          <w:szCs w:val="32"/>
        </w:rPr>
        <w:t xml:space="preserve"> within LendingQB</w:t>
      </w:r>
    </w:p>
    <w:p w14:paraId="002C75D7" w14:textId="02AB4A70" w:rsidR="00987D13" w:rsidRDefault="00CD56BB" w:rsidP="00987D13">
      <w:pPr>
        <w:pStyle w:val="ListParagraph"/>
        <w:numPr>
          <w:ilvl w:val="0"/>
          <w:numId w:val="1"/>
        </w:numPr>
      </w:pPr>
      <w:r>
        <w:t>From the Main Screen, select “LodeStar” for the desired file you would like to run a quote.</w:t>
      </w:r>
    </w:p>
    <w:p w14:paraId="3E59B7DA" w14:textId="21666D0B" w:rsidR="00987D13" w:rsidRDefault="00987D13" w:rsidP="00CD56BB">
      <w:pPr>
        <w:jc w:val="center"/>
      </w:pPr>
      <w:r>
        <w:rPr>
          <w:noProof/>
        </w:rPr>
        <w:drawing>
          <wp:inline distT="0" distB="0" distL="0" distR="0" wp14:anchorId="7171F844" wp14:editId="13063991">
            <wp:extent cx="5839158" cy="3124200"/>
            <wp:effectExtent l="19050" t="19050" r="28575" b="1905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QB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201" cy="3135459"/>
                    </a:xfrm>
                    <a:prstGeom prst="rect">
                      <a:avLst/>
                    </a:prstGeom>
                    <a:ln w="127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BE5252E" w14:textId="30D02DC1" w:rsidR="00987D13" w:rsidRDefault="00987D13" w:rsidP="00987D13"/>
    <w:p w14:paraId="7D18EF8A" w14:textId="3AC72CD6" w:rsidR="00987D13" w:rsidRDefault="00CD56BB" w:rsidP="00987D13">
      <w:pPr>
        <w:pStyle w:val="ListParagraph"/>
        <w:numPr>
          <w:ilvl w:val="0"/>
          <w:numId w:val="1"/>
        </w:numPr>
      </w:pPr>
      <w:r>
        <w:t>This LodeStar calculator screen will open and import the fees for your given transaction. Fill in any remaining questions and click “Calculate”</w:t>
      </w:r>
    </w:p>
    <w:p w14:paraId="0D1C1371" w14:textId="09229E0F" w:rsidR="00987D13" w:rsidRDefault="00987D13" w:rsidP="00987D13">
      <w:pPr>
        <w:pStyle w:val="ListParagraph"/>
      </w:pPr>
    </w:p>
    <w:p w14:paraId="10166E48" w14:textId="5DF4C6E3" w:rsidR="00987D13" w:rsidRDefault="00F2411F" w:rsidP="00CD56BB">
      <w:pPr>
        <w:pStyle w:val="ListParagraph"/>
        <w:jc w:val="center"/>
      </w:pPr>
      <w:r>
        <w:rPr>
          <w:noProof/>
        </w:rPr>
        <w:drawing>
          <wp:inline distT="0" distB="0" distL="0" distR="0" wp14:anchorId="39EE1AC5" wp14:editId="78AEB759">
            <wp:extent cx="4831847" cy="2152650"/>
            <wp:effectExtent l="152400" t="152400" r="235585" b="228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5163" cy="21541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7EE855" w14:textId="77777777" w:rsidR="00F2411F" w:rsidRDefault="00F2411F" w:rsidP="00CD56BB">
      <w:pPr>
        <w:pStyle w:val="ListParagraph"/>
        <w:jc w:val="center"/>
      </w:pPr>
    </w:p>
    <w:p w14:paraId="7F7E47AC" w14:textId="56CB3E66" w:rsidR="00987D13" w:rsidRDefault="00CD56BB" w:rsidP="00987D13">
      <w:pPr>
        <w:pStyle w:val="ListParagraph"/>
        <w:numPr>
          <w:ilvl w:val="0"/>
          <w:numId w:val="1"/>
        </w:numPr>
      </w:pPr>
      <w:r>
        <w:t xml:space="preserve">The closing costs for the given transaction will be returned. Select “Export to LendingQB” to push these into the LOS.  </w:t>
      </w:r>
    </w:p>
    <w:p w14:paraId="0A4F6934" w14:textId="549380DE" w:rsidR="00987D13" w:rsidRDefault="00987D13" w:rsidP="00987D13">
      <w:pPr>
        <w:pStyle w:val="ListParagraph"/>
      </w:pPr>
    </w:p>
    <w:p w14:paraId="39C3A7B4" w14:textId="013C8965" w:rsidR="00987D13" w:rsidRDefault="00F2411F" w:rsidP="00CD56BB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0A6F9B2C" wp14:editId="4F00946F">
            <wp:extent cx="5365635" cy="2057400"/>
            <wp:effectExtent l="152400" t="152400" r="235585" b="228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434" cy="20592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A0759" w14:textId="6348D0C0" w:rsidR="00987D13" w:rsidRDefault="00987D13" w:rsidP="00987D13">
      <w:pPr>
        <w:pStyle w:val="ListParagraph"/>
      </w:pPr>
    </w:p>
    <w:p w14:paraId="7B7D337B" w14:textId="77777777" w:rsidR="00987D13" w:rsidRDefault="00987D13" w:rsidP="00987D13">
      <w:pPr>
        <w:pStyle w:val="ListParagraph"/>
      </w:pPr>
    </w:p>
    <w:p w14:paraId="296D5BF2" w14:textId="3125C2B0" w:rsidR="00987D13" w:rsidRDefault="00CD56BB" w:rsidP="00987D13">
      <w:pPr>
        <w:pStyle w:val="ListParagraph"/>
        <w:numPr>
          <w:ilvl w:val="0"/>
          <w:numId w:val="1"/>
        </w:numPr>
      </w:pPr>
      <w:r>
        <w:t>The fees will now be displayed on the</w:t>
      </w:r>
      <w:r w:rsidR="00987D13">
        <w:t xml:space="preserve"> “</w:t>
      </w:r>
      <w:r w:rsidR="00987D13" w:rsidRPr="00987D13">
        <w:t>Disclosures TRID/Borrower-responsible Closing Costs</w:t>
      </w:r>
      <w:r w:rsidR="00987D13">
        <w:t>”</w:t>
      </w:r>
      <w:r>
        <w:t xml:space="preserve"> tab</w:t>
      </w:r>
      <w:r w:rsidR="00F2411F">
        <w:t>.</w:t>
      </w:r>
    </w:p>
    <w:p w14:paraId="10AA9881" w14:textId="77777777" w:rsidR="00F2411F" w:rsidRDefault="00F2411F" w:rsidP="00F2411F"/>
    <w:p w14:paraId="0B61475A" w14:textId="06F1BB6F" w:rsidR="00987D13" w:rsidRDefault="00F2411F" w:rsidP="00CD56BB">
      <w:pPr>
        <w:pStyle w:val="ListParagraph"/>
        <w:jc w:val="center"/>
      </w:pPr>
      <w:r>
        <w:rPr>
          <w:noProof/>
        </w:rPr>
        <w:drawing>
          <wp:inline distT="0" distB="0" distL="0" distR="0" wp14:anchorId="02B046D4" wp14:editId="2C742453">
            <wp:extent cx="5943600" cy="3145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5DC4"/>
    <w:multiLevelType w:val="hybridMultilevel"/>
    <w:tmpl w:val="32F0A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AA9"/>
    <w:rsid w:val="00135CCF"/>
    <w:rsid w:val="004C422B"/>
    <w:rsid w:val="00987D13"/>
    <w:rsid w:val="009D214C"/>
    <w:rsid w:val="00BD6AA9"/>
    <w:rsid w:val="00CD56BB"/>
    <w:rsid w:val="00F2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EC74B"/>
  <w15:chartTrackingRefBased/>
  <w15:docId w15:val="{0EEFBAB5-D3ED-4160-9FA4-D1C3B324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79</Words>
  <Characters>434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Paolino</dc:creator>
  <cp:keywords/>
  <dc:description/>
  <cp:lastModifiedBy>Jim Paolino</cp:lastModifiedBy>
  <cp:revision>3</cp:revision>
  <dcterms:created xsi:type="dcterms:W3CDTF">2021-01-28T21:51:00Z</dcterms:created>
  <dcterms:modified xsi:type="dcterms:W3CDTF">2021-01-28T21:58:00Z</dcterms:modified>
</cp:coreProperties>
</file>